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237" w:rsidRPr="00797E55" w:rsidRDefault="00870237" w:rsidP="00797E55">
      <w:pPr>
        <w:spacing w:line="280" w:lineRule="exact"/>
        <w:jc w:val="center"/>
        <w:rPr>
          <w:sz w:val="24"/>
          <w:szCs w:val="24"/>
          <w:lang w:val="en-GB"/>
        </w:rPr>
      </w:pPr>
      <w:r w:rsidRPr="00797E55">
        <w:rPr>
          <w:sz w:val="24"/>
          <w:szCs w:val="24"/>
          <w:lang w:val="en-GB"/>
        </w:rPr>
        <w:t>PRESS RELEASE</w:t>
      </w:r>
    </w:p>
    <w:p w:rsidR="00870237" w:rsidRDefault="00E63319" w:rsidP="00797E55">
      <w:pPr>
        <w:spacing w:line="280" w:lineRule="exact"/>
        <w:jc w:val="center"/>
        <w:rPr>
          <w:b/>
          <w:sz w:val="24"/>
          <w:szCs w:val="24"/>
          <w:lang w:val="en-GB"/>
        </w:rPr>
      </w:pPr>
      <w:r>
        <w:rPr>
          <w:b/>
          <w:noProof/>
          <w:sz w:val="24"/>
          <w:szCs w:val="24"/>
        </w:rPr>
        <w:drawing>
          <wp:anchor distT="0" distB="0" distL="114300" distR="114300" simplePos="0" relativeHeight="251658240" behindDoc="0" locked="0" layoutInCell="1" allowOverlap="1">
            <wp:simplePos x="0" y="0"/>
            <wp:positionH relativeFrom="column">
              <wp:posOffset>1729105</wp:posOffset>
            </wp:positionH>
            <wp:positionV relativeFrom="paragraph">
              <wp:posOffset>33655</wp:posOffset>
            </wp:positionV>
            <wp:extent cx="2095500" cy="771525"/>
            <wp:effectExtent l="0" t="0" r="0" b="0"/>
            <wp:wrapSquare wrapText="bothSides"/>
            <wp:docPr id="1" name="Afbeelding 1" descr="http://www.wetlands.org/Portals/_default/Skins/wetlands2/images/w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etlands.org/Portals/_default/Skins/wetlands2/images/wi-logo.png"/>
                    <pic:cNvPicPr>
                      <a:picLocks noChangeAspect="1" noChangeArrowheads="1"/>
                    </pic:cNvPicPr>
                  </pic:nvPicPr>
                  <pic:blipFill>
                    <a:blip r:embed="rId6" cstate="print"/>
                    <a:srcRect/>
                    <a:stretch>
                      <a:fillRect/>
                    </a:stretch>
                  </pic:blipFill>
                  <pic:spPr bwMode="auto">
                    <a:xfrm>
                      <a:off x="0" y="0"/>
                      <a:ext cx="2095500" cy="771525"/>
                    </a:xfrm>
                    <a:prstGeom prst="rect">
                      <a:avLst/>
                    </a:prstGeom>
                    <a:noFill/>
                    <a:ln w="9525">
                      <a:noFill/>
                      <a:miter lim="800000"/>
                      <a:headEnd/>
                      <a:tailEnd/>
                    </a:ln>
                  </pic:spPr>
                </pic:pic>
              </a:graphicData>
            </a:graphic>
          </wp:anchor>
        </w:drawing>
      </w:r>
    </w:p>
    <w:p w:rsidR="00E63319" w:rsidRDefault="00E63319" w:rsidP="00797E55">
      <w:pPr>
        <w:spacing w:line="280" w:lineRule="exact"/>
        <w:jc w:val="center"/>
        <w:rPr>
          <w:b/>
          <w:sz w:val="24"/>
          <w:szCs w:val="24"/>
          <w:lang w:val="en-GB"/>
        </w:rPr>
      </w:pPr>
    </w:p>
    <w:p w:rsidR="00BE3A1F" w:rsidRPr="00797E55" w:rsidRDefault="00BE3A1F" w:rsidP="00797E55">
      <w:pPr>
        <w:spacing w:line="280" w:lineRule="exact"/>
        <w:jc w:val="center"/>
        <w:rPr>
          <w:b/>
          <w:sz w:val="24"/>
          <w:szCs w:val="24"/>
          <w:lang w:val="en-GB"/>
        </w:rPr>
      </w:pPr>
    </w:p>
    <w:p w:rsidR="00E63319" w:rsidRDefault="00E63319" w:rsidP="00797E55">
      <w:pPr>
        <w:spacing w:line="280" w:lineRule="exact"/>
        <w:jc w:val="center"/>
        <w:rPr>
          <w:b/>
          <w:sz w:val="28"/>
          <w:szCs w:val="28"/>
          <w:lang w:val="en-GB"/>
        </w:rPr>
      </w:pPr>
    </w:p>
    <w:p w:rsidR="000A4EA4" w:rsidRPr="00797E55" w:rsidRDefault="000A4EA4" w:rsidP="00797E55">
      <w:pPr>
        <w:spacing w:line="280" w:lineRule="exact"/>
        <w:jc w:val="center"/>
        <w:rPr>
          <w:b/>
          <w:sz w:val="28"/>
          <w:szCs w:val="28"/>
          <w:lang w:val="en-US"/>
        </w:rPr>
      </w:pPr>
      <w:r w:rsidRPr="00797E55">
        <w:rPr>
          <w:b/>
          <w:sz w:val="28"/>
          <w:szCs w:val="28"/>
          <w:lang w:val="en-GB"/>
        </w:rPr>
        <w:t>Wetlands International commits to</w:t>
      </w:r>
      <w:r w:rsidR="000B70DE" w:rsidRPr="00797E55">
        <w:rPr>
          <w:b/>
          <w:sz w:val="28"/>
          <w:szCs w:val="28"/>
          <w:lang w:val="en-GB"/>
        </w:rPr>
        <w:t xml:space="preserve"> reduce water scarcity by restoring wetlands</w:t>
      </w:r>
      <w:r w:rsidRPr="00797E55">
        <w:rPr>
          <w:b/>
          <w:sz w:val="28"/>
          <w:szCs w:val="28"/>
          <w:lang w:val="en-GB"/>
        </w:rPr>
        <w:t xml:space="preserve"> </w:t>
      </w:r>
      <w:r w:rsidRPr="00797E55">
        <w:rPr>
          <w:b/>
          <w:sz w:val="28"/>
          <w:szCs w:val="28"/>
          <w:lang w:val="en-US"/>
        </w:rPr>
        <w:t>during Clinton Global Initiative Annual Meeting 2015</w:t>
      </w:r>
    </w:p>
    <w:p w:rsidR="009F4288" w:rsidRPr="00797E55" w:rsidRDefault="0079728F" w:rsidP="00797E55">
      <w:pPr>
        <w:spacing w:line="280" w:lineRule="exact"/>
        <w:jc w:val="center"/>
        <w:rPr>
          <w:i/>
          <w:sz w:val="24"/>
          <w:szCs w:val="24"/>
          <w:lang w:val="en-US"/>
        </w:rPr>
      </w:pPr>
      <w:r w:rsidRPr="00797E55">
        <w:rPr>
          <w:i/>
          <w:sz w:val="24"/>
          <w:szCs w:val="24"/>
          <w:lang w:val="en-US"/>
        </w:rPr>
        <w:t xml:space="preserve">Global NGO with head office in </w:t>
      </w:r>
      <w:r w:rsidR="0031376D" w:rsidRPr="00797E55">
        <w:rPr>
          <w:i/>
          <w:sz w:val="24"/>
          <w:szCs w:val="24"/>
          <w:lang w:val="en-US"/>
        </w:rPr>
        <w:t>The Netherlands,</w:t>
      </w:r>
      <w:r w:rsidRPr="00797E55">
        <w:rPr>
          <w:i/>
          <w:sz w:val="24"/>
          <w:szCs w:val="24"/>
          <w:lang w:val="en-US"/>
        </w:rPr>
        <w:t xml:space="preserve"> </w:t>
      </w:r>
      <w:r w:rsidR="0031376D" w:rsidRPr="00797E55">
        <w:rPr>
          <w:i/>
          <w:sz w:val="24"/>
          <w:szCs w:val="24"/>
          <w:lang w:val="en-US"/>
        </w:rPr>
        <w:t>calls for ecosystem approach to tackle growing water risks</w:t>
      </w:r>
    </w:p>
    <w:p w:rsidR="000B3993" w:rsidRPr="00797E55" w:rsidRDefault="000B3993" w:rsidP="00797E55">
      <w:pPr>
        <w:spacing w:line="280" w:lineRule="exact"/>
        <w:jc w:val="center"/>
        <w:rPr>
          <w:sz w:val="24"/>
          <w:szCs w:val="24"/>
          <w:lang w:val="en-US"/>
        </w:rPr>
      </w:pPr>
    </w:p>
    <w:p w:rsidR="00E628DE" w:rsidRPr="00797E55" w:rsidRDefault="000A4EA4" w:rsidP="00797E55">
      <w:pPr>
        <w:spacing w:line="280" w:lineRule="exact"/>
        <w:rPr>
          <w:b/>
          <w:lang w:val="en-US"/>
        </w:rPr>
      </w:pPr>
      <w:r w:rsidRPr="00797E55">
        <w:rPr>
          <w:b/>
          <w:lang w:val="en-US"/>
        </w:rPr>
        <w:t xml:space="preserve">From Saturday 26 till Tuesday 29 September the </w:t>
      </w:r>
      <w:r w:rsidR="003F55E5">
        <w:rPr>
          <w:b/>
          <w:lang w:val="en-US"/>
        </w:rPr>
        <w:t xml:space="preserve">2015 </w:t>
      </w:r>
      <w:r w:rsidRPr="00797E55">
        <w:rPr>
          <w:b/>
          <w:lang w:val="en-US"/>
        </w:rPr>
        <w:t xml:space="preserve">Clinton Global Initiative </w:t>
      </w:r>
      <w:r w:rsidR="003F55E5">
        <w:rPr>
          <w:b/>
          <w:lang w:val="en-US"/>
        </w:rPr>
        <w:t xml:space="preserve">(CGI) </w:t>
      </w:r>
      <w:r w:rsidRPr="00797E55">
        <w:rPr>
          <w:b/>
          <w:lang w:val="en-US"/>
        </w:rPr>
        <w:t xml:space="preserve">Annual Meeting </w:t>
      </w:r>
      <w:r w:rsidR="00B82FC9" w:rsidRPr="00797E55">
        <w:rPr>
          <w:b/>
          <w:lang w:val="en-US"/>
        </w:rPr>
        <w:t xml:space="preserve">is taking place </w:t>
      </w:r>
      <w:r w:rsidRPr="00797E55">
        <w:rPr>
          <w:b/>
          <w:lang w:val="en-US"/>
        </w:rPr>
        <w:t xml:space="preserve">in New York. </w:t>
      </w:r>
      <w:r w:rsidR="00370DFF" w:rsidRPr="00797E55">
        <w:rPr>
          <w:b/>
          <w:lang w:val="en-US"/>
        </w:rPr>
        <w:t xml:space="preserve">On </w:t>
      </w:r>
      <w:r w:rsidR="000A508D" w:rsidRPr="00797E55">
        <w:rPr>
          <w:b/>
          <w:lang w:val="en-US"/>
        </w:rPr>
        <w:t xml:space="preserve">Monday, September 28 </w:t>
      </w:r>
      <w:r w:rsidRPr="00797E55">
        <w:rPr>
          <w:b/>
          <w:lang w:val="en-US"/>
        </w:rPr>
        <w:t>Jane Madgwick, CEO of Wetlands International</w:t>
      </w:r>
      <w:r w:rsidR="00A4392F" w:rsidRPr="00797E55">
        <w:rPr>
          <w:b/>
          <w:lang w:val="en-US"/>
        </w:rPr>
        <w:t>, a CGI member</w:t>
      </w:r>
      <w:r w:rsidRPr="00797E55">
        <w:rPr>
          <w:b/>
          <w:lang w:val="en-US"/>
        </w:rPr>
        <w:t xml:space="preserve">, </w:t>
      </w:r>
      <w:r w:rsidR="00DA3E8B">
        <w:rPr>
          <w:b/>
          <w:lang w:val="en-US"/>
        </w:rPr>
        <w:t xml:space="preserve">spoke </w:t>
      </w:r>
      <w:r w:rsidRPr="00797E55">
        <w:rPr>
          <w:b/>
          <w:lang w:val="en-US"/>
        </w:rPr>
        <w:t>about one of the central themes ‘Water Scarcity’</w:t>
      </w:r>
      <w:r w:rsidR="00BE3A1F">
        <w:rPr>
          <w:b/>
          <w:lang w:val="en-US"/>
        </w:rPr>
        <w:t>.</w:t>
      </w:r>
      <w:r w:rsidR="00E628DE" w:rsidRPr="00797E55">
        <w:rPr>
          <w:b/>
          <w:lang w:val="en-US"/>
        </w:rPr>
        <w:t xml:space="preserve"> With 20 percent of the world’s GDP and 36 percent of the global population located in severely water stressed areas, the growing demand and competition for freshwater will be one of the biggest global challenges we face.</w:t>
      </w:r>
      <w:r w:rsidR="000B3993" w:rsidRPr="00797E55">
        <w:rPr>
          <w:b/>
          <w:lang w:val="en-US"/>
        </w:rPr>
        <w:t xml:space="preserve"> </w:t>
      </w:r>
      <w:r w:rsidRPr="00797E55">
        <w:rPr>
          <w:b/>
          <w:lang w:val="en-US"/>
        </w:rPr>
        <w:t>She emphasizes that</w:t>
      </w:r>
      <w:r w:rsidR="00085377" w:rsidRPr="00797E55">
        <w:rPr>
          <w:b/>
          <w:lang w:val="en-US"/>
        </w:rPr>
        <w:t xml:space="preserve"> wetland ecosystems are essential for </w:t>
      </w:r>
      <w:r w:rsidR="00A4392F" w:rsidRPr="00797E55">
        <w:rPr>
          <w:b/>
          <w:lang w:val="en-US"/>
        </w:rPr>
        <w:t xml:space="preserve">storing and </w:t>
      </w:r>
      <w:r w:rsidR="00085377" w:rsidRPr="00797E55">
        <w:rPr>
          <w:b/>
          <w:lang w:val="en-US"/>
        </w:rPr>
        <w:t>regulating water</w:t>
      </w:r>
      <w:r w:rsidR="006775BD">
        <w:rPr>
          <w:b/>
          <w:lang w:val="en-US"/>
        </w:rPr>
        <w:t xml:space="preserve"> and </w:t>
      </w:r>
      <w:r w:rsidR="00274BB3">
        <w:rPr>
          <w:b/>
          <w:lang w:val="en-US"/>
        </w:rPr>
        <w:t xml:space="preserve">the continuing loss and </w:t>
      </w:r>
      <w:r w:rsidR="006775BD">
        <w:rPr>
          <w:b/>
          <w:lang w:val="en-US"/>
        </w:rPr>
        <w:t xml:space="preserve">degradation </w:t>
      </w:r>
      <w:r w:rsidR="00274BB3">
        <w:rPr>
          <w:b/>
          <w:lang w:val="en-US"/>
        </w:rPr>
        <w:t xml:space="preserve">of wetlands </w:t>
      </w:r>
      <w:r w:rsidR="006775BD">
        <w:rPr>
          <w:b/>
          <w:lang w:val="en-US"/>
        </w:rPr>
        <w:t>is a strong driver of  increasing water risks</w:t>
      </w:r>
      <w:r w:rsidR="0031376D" w:rsidRPr="00797E55">
        <w:rPr>
          <w:b/>
          <w:lang w:val="en-US"/>
        </w:rPr>
        <w:t xml:space="preserve">.  </w:t>
      </w:r>
    </w:p>
    <w:p w:rsidR="00274BB3" w:rsidRDefault="006775BD" w:rsidP="00797E55">
      <w:pPr>
        <w:spacing w:line="280" w:lineRule="exact"/>
        <w:rPr>
          <w:lang w:val="en-US"/>
        </w:rPr>
      </w:pPr>
      <w:r>
        <w:rPr>
          <w:lang w:val="en-US"/>
        </w:rPr>
        <w:t>Reaching t</w:t>
      </w:r>
      <w:r w:rsidR="0031376D" w:rsidRPr="00797E55">
        <w:rPr>
          <w:lang w:val="en-US"/>
        </w:rPr>
        <w:t>he Sustainable Development Goals</w:t>
      </w:r>
      <w:r w:rsidR="00B7408C">
        <w:rPr>
          <w:lang w:val="en-US"/>
        </w:rPr>
        <w:t xml:space="preserve"> (decided during the </w:t>
      </w:r>
      <w:r w:rsidR="00B7408C" w:rsidRPr="00DA3E8B">
        <w:rPr>
          <w:lang w:val="en-US"/>
        </w:rPr>
        <w:t>UN Sustainable Development Summit 2015</w:t>
      </w:r>
      <w:r w:rsidR="00DA3E8B" w:rsidRPr="00DA3E8B">
        <w:rPr>
          <w:lang w:val="en-US"/>
        </w:rPr>
        <w:t>)</w:t>
      </w:r>
      <w:r w:rsidR="00B7408C" w:rsidRPr="00DA3E8B">
        <w:rPr>
          <w:lang w:val="en-US"/>
        </w:rPr>
        <w:t>,</w:t>
      </w:r>
      <w:r w:rsidR="0031376D" w:rsidRPr="00797E55">
        <w:rPr>
          <w:lang w:val="en-US"/>
        </w:rPr>
        <w:t xml:space="preserve"> </w:t>
      </w:r>
      <w:r>
        <w:rPr>
          <w:lang w:val="en-US"/>
        </w:rPr>
        <w:t xml:space="preserve">will </w:t>
      </w:r>
      <w:r w:rsidR="0031376D" w:rsidRPr="00797E55">
        <w:rPr>
          <w:lang w:val="en-US"/>
        </w:rPr>
        <w:t>depend on reversing the current trend of loss and degradation of ecosystems – and especially wetlands. S</w:t>
      </w:r>
      <w:r w:rsidR="00085377" w:rsidRPr="00797E55">
        <w:rPr>
          <w:lang w:val="en-US"/>
        </w:rPr>
        <w:t>he calls to action business</w:t>
      </w:r>
      <w:r w:rsidR="00A4392F" w:rsidRPr="00797E55">
        <w:rPr>
          <w:lang w:val="en-US"/>
        </w:rPr>
        <w:t>es</w:t>
      </w:r>
      <w:r w:rsidR="00085377" w:rsidRPr="00797E55">
        <w:rPr>
          <w:lang w:val="en-US"/>
        </w:rPr>
        <w:t>, government</w:t>
      </w:r>
      <w:r w:rsidR="00A4392F" w:rsidRPr="00797E55">
        <w:rPr>
          <w:lang w:val="en-US"/>
        </w:rPr>
        <w:t>s</w:t>
      </w:r>
      <w:r w:rsidR="00085377" w:rsidRPr="00797E55">
        <w:rPr>
          <w:lang w:val="en-US"/>
        </w:rPr>
        <w:t xml:space="preserve"> and civil society to </w:t>
      </w:r>
      <w:r w:rsidR="00A4392F" w:rsidRPr="00797E55">
        <w:rPr>
          <w:lang w:val="en-US"/>
        </w:rPr>
        <w:t>reinstate</w:t>
      </w:r>
      <w:r w:rsidR="00085377" w:rsidRPr="00797E55">
        <w:rPr>
          <w:lang w:val="en-US"/>
        </w:rPr>
        <w:t xml:space="preserve"> wetlands as key, natural infrastructure </w:t>
      </w:r>
      <w:r w:rsidR="00274BB3">
        <w:rPr>
          <w:lang w:val="en-US"/>
        </w:rPr>
        <w:t>that will help enable equitable</w:t>
      </w:r>
      <w:r w:rsidR="00274BB3" w:rsidRPr="00797E55">
        <w:rPr>
          <w:lang w:val="en-US"/>
        </w:rPr>
        <w:t xml:space="preserve"> </w:t>
      </w:r>
      <w:r w:rsidR="00A4392F" w:rsidRPr="00797E55">
        <w:rPr>
          <w:lang w:val="en-US"/>
        </w:rPr>
        <w:t>access to clean water</w:t>
      </w:r>
      <w:r w:rsidR="00274BB3">
        <w:rPr>
          <w:lang w:val="en-US"/>
        </w:rPr>
        <w:t xml:space="preserve">, </w:t>
      </w:r>
      <w:r w:rsidR="00274BB3" w:rsidRPr="00797E55">
        <w:rPr>
          <w:lang w:val="en-US"/>
        </w:rPr>
        <w:t>reduce the risks of floods and droughts</w:t>
      </w:r>
      <w:r w:rsidR="00274BB3">
        <w:rPr>
          <w:lang w:val="en-US"/>
        </w:rPr>
        <w:t>, plus reverse land degradation</w:t>
      </w:r>
      <w:r w:rsidR="00A4392F" w:rsidRPr="00797E55">
        <w:rPr>
          <w:lang w:val="en-US"/>
        </w:rPr>
        <w:t xml:space="preserve"> and </w:t>
      </w:r>
      <w:r w:rsidR="00274BB3">
        <w:rPr>
          <w:lang w:val="en-US"/>
        </w:rPr>
        <w:t>meet future food needs</w:t>
      </w:r>
      <w:r w:rsidR="00A4392F" w:rsidRPr="00797E55">
        <w:rPr>
          <w:lang w:val="en-US"/>
        </w:rPr>
        <w:t>.</w:t>
      </w:r>
      <w:r w:rsidR="000A4EA4" w:rsidRPr="00797E55">
        <w:rPr>
          <w:lang w:val="en-US"/>
        </w:rPr>
        <w:t xml:space="preserve"> </w:t>
      </w:r>
    </w:p>
    <w:p w:rsidR="000A4EA4" w:rsidRPr="00B37B8D" w:rsidRDefault="00274BB3" w:rsidP="00797E55">
      <w:pPr>
        <w:spacing w:line="280" w:lineRule="exact"/>
        <w:rPr>
          <w:lang w:val="en-US"/>
        </w:rPr>
      </w:pPr>
      <w:r>
        <w:rPr>
          <w:lang w:val="en-US"/>
        </w:rPr>
        <w:t>Wetlands International is announcing</w:t>
      </w:r>
      <w:r w:rsidR="0031376D" w:rsidRPr="00797E55">
        <w:rPr>
          <w:lang w:val="en-US"/>
        </w:rPr>
        <w:t xml:space="preserve"> a new CGI Commitment</w:t>
      </w:r>
      <w:r w:rsidR="000A4EA4" w:rsidRPr="00797E55">
        <w:rPr>
          <w:lang w:val="en-US"/>
        </w:rPr>
        <w:t xml:space="preserve"> </w:t>
      </w:r>
      <w:r w:rsidR="003F55E5">
        <w:rPr>
          <w:lang w:val="en-US"/>
        </w:rPr>
        <w:t xml:space="preserve">to Action </w:t>
      </w:r>
      <w:r w:rsidR="000A4EA4" w:rsidRPr="00797E55">
        <w:rPr>
          <w:lang w:val="en-US"/>
        </w:rPr>
        <w:t>to</w:t>
      </w:r>
      <w:r w:rsidR="00085377" w:rsidRPr="00797E55">
        <w:rPr>
          <w:lang w:val="en-US"/>
        </w:rPr>
        <w:t xml:space="preserve"> </w:t>
      </w:r>
      <w:r>
        <w:rPr>
          <w:lang w:val="en-US"/>
        </w:rPr>
        <w:t>reshape</w:t>
      </w:r>
      <w:r w:rsidRPr="00797E55">
        <w:rPr>
          <w:lang w:val="en-US"/>
        </w:rPr>
        <w:t xml:space="preserve"> </w:t>
      </w:r>
      <w:r w:rsidR="00A4392F" w:rsidRPr="00797E55">
        <w:rPr>
          <w:lang w:val="en-US"/>
        </w:rPr>
        <w:t xml:space="preserve">policies, investments and practices </w:t>
      </w:r>
      <w:r w:rsidR="00085377" w:rsidRPr="00797E55">
        <w:rPr>
          <w:lang w:val="en-US"/>
        </w:rPr>
        <w:t xml:space="preserve">in </w:t>
      </w:r>
      <w:r w:rsidR="00A4392F" w:rsidRPr="00797E55">
        <w:rPr>
          <w:lang w:val="en-US"/>
        </w:rPr>
        <w:t>three highly vulnerable</w:t>
      </w:r>
      <w:r w:rsidR="00085377" w:rsidRPr="00797E55">
        <w:rPr>
          <w:lang w:val="en-US"/>
        </w:rPr>
        <w:t xml:space="preserve"> watersheds in Kenya</w:t>
      </w:r>
      <w:r w:rsidR="00A4392F" w:rsidRPr="00797E55">
        <w:rPr>
          <w:lang w:val="en-US"/>
        </w:rPr>
        <w:t xml:space="preserve"> and</w:t>
      </w:r>
      <w:r w:rsidR="00085377" w:rsidRPr="00797E55">
        <w:rPr>
          <w:lang w:val="en-US"/>
        </w:rPr>
        <w:t xml:space="preserve"> Uganda</w:t>
      </w:r>
      <w:r w:rsidR="00740AB7">
        <w:rPr>
          <w:lang w:val="en-US"/>
        </w:rPr>
        <w:t>. Demonstrating an ecosystem approach to increase water security and community resilience, t</w:t>
      </w:r>
      <w:r>
        <w:rPr>
          <w:lang w:val="en-US"/>
        </w:rPr>
        <w:t xml:space="preserve">he intention is to attract interest of </w:t>
      </w:r>
      <w:r w:rsidR="003F55E5">
        <w:rPr>
          <w:lang w:val="en-US"/>
        </w:rPr>
        <w:t xml:space="preserve">global leaders </w:t>
      </w:r>
      <w:r>
        <w:rPr>
          <w:lang w:val="en-US"/>
        </w:rPr>
        <w:t xml:space="preserve"> and </w:t>
      </w:r>
      <w:r w:rsidR="00085377" w:rsidRPr="00797E55">
        <w:rPr>
          <w:lang w:val="en-US"/>
        </w:rPr>
        <w:t xml:space="preserve"> </w:t>
      </w:r>
      <w:r w:rsidR="00A4392F" w:rsidRPr="00797E55">
        <w:rPr>
          <w:lang w:val="en-US"/>
        </w:rPr>
        <w:t>to stimulate replication and scaling up of the approach elsewhere</w:t>
      </w:r>
      <w:r w:rsidR="00030500" w:rsidRPr="00797E55">
        <w:rPr>
          <w:lang w:val="en-US"/>
        </w:rPr>
        <w:t xml:space="preserve">. </w:t>
      </w:r>
      <w:r w:rsidR="009E68AC" w:rsidRPr="00B37B8D">
        <w:rPr>
          <w:lang w:val="en-US"/>
        </w:rPr>
        <w:t xml:space="preserve">The </w:t>
      </w:r>
      <w:r w:rsidR="003F55E5">
        <w:rPr>
          <w:lang w:val="en-US"/>
        </w:rPr>
        <w:t>c</w:t>
      </w:r>
      <w:r w:rsidR="009E68AC" w:rsidRPr="00B37B8D">
        <w:rPr>
          <w:lang w:val="en-US"/>
        </w:rPr>
        <w:t xml:space="preserve">ommitment will be featured as an exemplary approach to addressing critical challenges during the session on Climate Change and Resiliency: Redefining Business as Usual, also on Monday September 28. </w:t>
      </w:r>
    </w:p>
    <w:p w:rsidR="000B3993" w:rsidRPr="00300759" w:rsidRDefault="00DA3E8B" w:rsidP="00797E55">
      <w:pPr>
        <w:spacing w:line="280" w:lineRule="exact"/>
        <w:rPr>
          <w:lang w:val="en-US"/>
        </w:rPr>
      </w:pPr>
      <w:r>
        <w:rPr>
          <w:noProof/>
        </w:rPr>
        <w:drawing>
          <wp:anchor distT="0" distB="0" distL="114300" distR="114300" simplePos="0" relativeHeight="251659264" behindDoc="1" locked="0" layoutInCell="1" allowOverlap="1">
            <wp:simplePos x="0" y="0"/>
            <wp:positionH relativeFrom="column">
              <wp:posOffset>690880</wp:posOffset>
            </wp:positionH>
            <wp:positionV relativeFrom="paragraph">
              <wp:posOffset>55880</wp:posOffset>
            </wp:positionV>
            <wp:extent cx="4362450" cy="2533650"/>
            <wp:effectExtent l="19050" t="0" r="0" b="0"/>
            <wp:wrapTight wrapText="bothSides">
              <wp:wrapPolygon edited="0">
                <wp:start x="-94" y="0"/>
                <wp:lineTo x="-94" y="21438"/>
                <wp:lineTo x="21600" y="21438"/>
                <wp:lineTo x="21600" y="0"/>
                <wp:lineTo x="-94" y="0"/>
              </wp:wrapPolygon>
            </wp:wrapTight>
            <wp:docPr id="2" name="Afbeelding 1" descr="Collecting water from shallow wells in the dry bed of the Waso Nyiro Ri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ecting water from shallow wells in the dry bed of the Waso Nyiro River.jpg"/>
                    <pic:cNvPicPr/>
                  </pic:nvPicPr>
                  <pic:blipFill>
                    <a:blip r:embed="rId7" cstate="print"/>
                    <a:stretch>
                      <a:fillRect/>
                    </a:stretch>
                  </pic:blipFill>
                  <pic:spPr>
                    <a:xfrm>
                      <a:off x="0" y="0"/>
                      <a:ext cx="4362450" cy="2533650"/>
                    </a:xfrm>
                    <a:prstGeom prst="rect">
                      <a:avLst/>
                    </a:prstGeom>
                  </pic:spPr>
                </pic:pic>
              </a:graphicData>
            </a:graphic>
          </wp:anchor>
        </w:drawing>
      </w:r>
    </w:p>
    <w:p w:rsidR="007072BE" w:rsidRPr="00797E55" w:rsidRDefault="007072BE" w:rsidP="00797E55">
      <w:pPr>
        <w:spacing w:line="280" w:lineRule="exact"/>
        <w:rPr>
          <w:lang w:val="en-US"/>
        </w:rPr>
      </w:pPr>
    </w:p>
    <w:p w:rsidR="00DA3E8B" w:rsidRDefault="00DA3E8B">
      <w:pPr>
        <w:rPr>
          <w:b/>
          <w:lang w:val="en-GB"/>
        </w:rPr>
      </w:pPr>
      <w:r>
        <w:rPr>
          <w:b/>
          <w:lang w:val="en-GB"/>
        </w:rPr>
        <w:br w:type="page"/>
      </w:r>
    </w:p>
    <w:p w:rsidR="006775BD" w:rsidRPr="006775BD" w:rsidRDefault="000A4EA4" w:rsidP="006775BD">
      <w:pPr>
        <w:spacing w:line="280" w:lineRule="exact"/>
        <w:rPr>
          <w:lang w:val="en-US"/>
        </w:rPr>
      </w:pPr>
      <w:r w:rsidRPr="00797E55">
        <w:rPr>
          <w:b/>
          <w:lang w:val="en-GB"/>
        </w:rPr>
        <w:lastRenderedPageBreak/>
        <w:t>Water Scarcity</w:t>
      </w:r>
      <w:r w:rsidR="00030500" w:rsidRPr="00797E55">
        <w:rPr>
          <w:b/>
          <w:lang w:val="en-GB"/>
        </w:rPr>
        <w:t xml:space="preserve">: from the </w:t>
      </w:r>
      <w:r w:rsidR="006775BD">
        <w:rPr>
          <w:b/>
          <w:lang w:val="en-GB"/>
        </w:rPr>
        <w:t>W</w:t>
      </w:r>
      <w:r w:rsidR="006775BD" w:rsidRPr="00797E55">
        <w:rPr>
          <w:b/>
          <w:lang w:val="en-GB"/>
        </w:rPr>
        <w:t xml:space="preserve">etlands </w:t>
      </w:r>
      <w:r w:rsidR="00030500" w:rsidRPr="00797E55">
        <w:rPr>
          <w:b/>
          <w:lang w:val="en-GB"/>
        </w:rPr>
        <w:t xml:space="preserve">to the </w:t>
      </w:r>
      <w:r w:rsidR="006775BD">
        <w:rPr>
          <w:b/>
          <w:lang w:val="en-GB"/>
        </w:rPr>
        <w:t>W</w:t>
      </w:r>
      <w:r w:rsidR="00030500" w:rsidRPr="00797E55">
        <w:rPr>
          <w:b/>
          <w:lang w:val="en-GB"/>
        </w:rPr>
        <w:t xml:space="preserve">ater </w:t>
      </w:r>
      <w:r w:rsidR="006775BD">
        <w:rPr>
          <w:b/>
          <w:lang w:val="en-GB"/>
        </w:rPr>
        <w:t>G</w:t>
      </w:r>
      <w:r w:rsidR="00030500" w:rsidRPr="00797E55">
        <w:rPr>
          <w:b/>
          <w:lang w:val="en-GB"/>
        </w:rPr>
        <w:t xml:space="preserve">lass </w:t>
      </w:r>
      <w:r w:rsidR="00A249BC" w:rsidRPr="00797E55">
        <w:rPr>
          <w:lang w:val="en-GB"/>
        </w:rPr>
        <w:br/>
      </w:r>
      <w:r w:rsidR="000A508D" w:rsidRPr="00797E55">
        <w:rPr>
          <w:lang w:val="en-US"/>
        </w:rPr>
        <w:t>We all depend on water and yet we use it, waste it and degrade it without reali</w:t>
      </w:r>
      <w:r w:rsidR="00A93159">
        <w:rPr>
          <w:lang w:val="en-US"/>
        </w:rPr>
        <w:t>z</w:t>
      </w:r>
      <w:r w:rsidR="000A508D" w:rsidRPr="00797E55">
        <w:rPr>
          <w:lang w:val="en-US"/>
        </w:rPr>
        <w:t xml:space="preserve">ing its true value. </w:t>
      </w:r>
      <w:r w:rsidR="006775BD">
        <w:rPr>
          <w:lang w:val="en-US"/>
        </w:rPr>
        <w:t xml:space="preserve">The question of how best to manage water risks is high on the agenda of businesses.  </w:t>
      </w:r>
      <w:r w:rsidR="00274BB3">
        <w:rPr>
          <w:lang w:val="en-US"/>
        </w:rPr>
        <w:t xml:space="preserve">Water </w:t>
      </w:r>
      <w:r w:rsidR="00274BB3" w:rsidRPr="006775BD">
        <w:rPr>
          <w:lang w:val="en-US"/>
        </w:rPr>
        <w:t>scarcity</w:t>
      </w:r>
      <w:r w:rsidR="006775BD" w:rsidRPr="006775BD">
        <w:rPr>
          <w:lang w:val="en-US"/>
        </w:rPr>
        <w:t xml:space="preserve"> </w:t>
      </w:r>
      <w:r w:rsidR="00274BB3">
        <w:rPr>
          <w:lang w:val="en-US"/>
        </w:rPr>
        <w:t xml:space="preserve">is set to intensify </w:t>
      </w:r>
      <w:r w:rsidR="006775BD" w:rsidRPr="006775BD">
        <w:rPr>
          <w:lang w:val="en-US"/>
        </w:rPr>
        <w:t>over the coming decade</w:t>
      </w:r>
      <w:r w:rsidR="00274BB3">
        <w:rPr>
          <w:lang w:val="en-US"/>
        </w:rPr>
        <w:t xml:space="preserve"> while</w:t>
      </w:r>
      <w:r w:rsidR="006775BD" w:rsidRPr="006775BD">
        <w:rPr>
          <w:lang w:val="en-US"/>
        </w:rPr>
        <w:t xml:space="preserve"> the risks of devastating floods are also increasing. Climate change will </w:t>
      </w:r>
      <w:r w:rsidR="00274BB3">
        <w:rPr>
          <w:lang w:val="en-US"/>
        </w:rPr>
        <w:t>add to the severity of</w:t>
      </w:r>
      <w:r w:rsidR="006775BD" w:rsidRPr="006775BD">
        <w:rPr>
          <w:lang w:val="en-US"/>
        </w:rPr>
        <w:t xml:space="preserve"> the impacts. Joined up approaches between the public, private, and nonprofit sectors are urgently needed to design and implement solutions. </w:t>
      </w:r>
    </w:p>
    <w:p w:rsidR="00300759" w:rsidRDefault="006775BD" w:rsidP="00453896">
      <w:pPr>
        <w:spacing w:line="280" w:lineRule="exact"/>
        <w:rPr>
          <w:lang w:val="en-US"/>
        </w:rPr>
      </w:pPr>
      <w:r>
        <w:rPr>
          <w:lang w:val="en-US"/>
        </w:rPr>
        <w:t xml:space="preserve">Drawing on the experience of Wetlands International, </w:t>
      </w:r>
      <w:r w:rsidR="00300759">
        <w:rPr>
          <w:lang w:val="en-US"/>
        </w:rPr>
        <w:t xml:space="preserve">Jane will engage </w:t>
      </w:r>
      <w:r>
        <w:rPr>
          <w:lang w:val="en-US"/>
        </w:rPr>
        <w:t xml:space="preserve">will engage with </w:t>
      </w:r>
      <w:r w:rsidR="00300759">
        <w:rPr>
          <w:lang w:val="en-US"/>
        </w:rPr>
        <w:t xml:space="preserve">CGI members </w:t>
      </w:r>
      <w:r>
        <w:rPr>
          <w:lang w:val="en-US"/>
        </w:rPr>
        <w:t>to discuss how to</w:t>
      </w:r>
    </w:p>
    <w:p w:rsidR="000E6E63" w:rsidRDefault="00300759">
      <w:pPr>
        <w:pStyle w:val="Lijstalinea"/>
        <w:numPr>
          <w:ilvl w:val="0"/>
          <w:numId w:val="4"/>
        </w:numPr>
        <w:spacing w:line="280" w:lineRule="exact"/>
        <w:rPr>
          <w:lang w:val="en-US"/>
        </w:rPr>
      </w:pPr>
      <w:r w:rsidRPr="00300759">
        <w:rPr>
          <w:lang w:val="en-US"/>
        </w:rPr>
        <w:t xml:space="preserve">connect </w:t>
      </w:r>
      <w:r w:rsidR="00453896">
        <w:rPr>
          <w:lang w:val="en-US"/>
        </w:rPr>
        <w:t>public, private and nonprofit actors</w:t>
      </w:r>
      <w:r w:rsidRPr="00300759">
        <w:rPr>
          <w:lang w:val="en-US"/>
        </w:rPr>
        <w:t xml:space="preserve"> spanning the life cycle of water use, </w:t>
      </w:r>
    </w:p>
    <w:p w:rsidR="000E6E63" w:rsidRDefault="00300759">
      <w:pPr>
        <w:pStyle w:val="Lijstalinea"/>
        <w:numPr>
          <w:ilvl w:val="0"/>
          <w:numId w:val="4"/>
        </w:numPr>
        <w:spacing w:line="280" w:lineRule="exact"/>
        <w:rPr>
          <w:lang w:val="en-US"/>
        </w:rPr>
      </w:pPr>
      <w:r w:rsidRPr="00300759">
        <w:rPr>
          <w:lang w:val="en-US"/>
        </w:rPr>
        <w:t xml:space="preserve">improve industrial and agricultural water use to ensure clean water </w:t>
      </w:r>
      <w:r>
        <w:rPr>
          <w:lang w:val="en-US"/>
        </w:rPr>
        <w:t>for</w:t>
      </w:r>
      <w:r w:rsidRPr="00300759">
        <w:rPr>
          <w:lang w:val="en-US"/>
        </w:rPr>
        <w:t xml:space="preserve"> communities, and </w:t>
      </w:r>
    </w:p>
    <w:p w:rsidR="000E6E63" w:rsidRDefault="00300759">
      <w:pPr>
        <w:pStyle w:val="Lijstalinea"/>
        <w:numPr>
          <w:ilvl w:val="0"/>
          <w:numId w:val="4"/>
        </w:numPr>
        <w:spacing w:line="280" w:lineRule="exact"/>
        <w:rPr>
          <w:lang w:val="en-US"/>
        </w:rPr>
      </w:pPr>
      <w:r w:rsidRPr="00300759">
        <w:rPr>
          <w:lang w:val="en-US"/>
        </w:rPr>
        <w:t xml:space="preserve">invest </w:t>
      </w:r>
      <w:r>
        <w:rPr>
          <w:lang w:val="en-US"/>
        </w:rPr>
        <w:t xml:space="preserve">in solutions that incentivize </w:t>
      </w:r>
      <w:r w:rsidR="006775BD">
        <w:rPr>
          <w:lang w:val="en-US"/>
        </w:rPr>
        <w:t>ecosystem</w:t>
      </w:r>
      <w:r>
        <w:rPr>
          <w:lang w:val="en-US"/>
        </w:rPr>
        <w:t xml:space="preserve"> conservation and access for all. </w:t>
      </w:r>
    </w:p>
    <w:p w:rsidR="000E6E63" w:rsidRDefault="000E6E63">
      <w:pPr>
        <w:spacing w:line="280" w:lineRule="exact"/>
        <w:rPr>
          <w:b/>
          <w:lang w:val="en-US"/>
        </w:rPr>
      </w:pPr>
    </w:p>
    <w:p w:rsidR="000E6E63" w:rsidRDefault="00690BE9">
      <w:pPr>
        <w:spacing w:line="280" w:lineRule="exact"/>
        <w:rPr>
          <w:lang w:val="en-US"/>
        </w:rPr>
      </w:pPr>
      <w:r w:rsidRPr="00BE3A1F">
        <w:rPr>
          <w:b/>
          <w:lang w:val="en-US"/>
        </w:rPr>
        <w:t>Water secure, resilient communities in Kenya and Uganda</w:t>
      </w:r>
      <w:r w:rsidR="00C23905" w:rsidRPr="00BE3A1F">
        <w:rPr>
          <w:lang w:val="en-US"/>
        </w:rPr>
        <w:br/>
      </w:r>
      <w:r w:rsidR="0079728F" w:rsidRPr="00BE3A1F">
        <w:rPr>
          <w:lang w:val="en-US"/>
        </w:rPr>
        <w:t xml:space="preserve">According to the World Health Organization, in Kenya and Uganda </w:t>
      </w:r>
      <w:r w:rsidR="005563F8" w:rsidRPr="00BE3A1F">
        <w:rPr>
          <w:lang w:val="en-US"/>
        </w:rPr>
        <w:t xml:space="preserve">about one-third of the population lack access to clean water and two-thirds </w:t>
      </w:r>
      <w:r w:rsidR="00A4392F" w:rsidRPr="00BE3A1F">
        <w:rPr>
          <w:lang w:val="en-US"/>
        </w:rPr>
        <w:t>lack</w:t>
      </w:r>
      <w:r w:rsidR="0079728F" w:rsidRPr="00BE3A1F">
        <w:rPr>
          <w:lang w:val="en-US"/>
        </w:rPr>
        <w:t xml:space="preserve"> </w:t>
      </w:r>
      <w:r w:rsidR="00A4392F" w:rsidRPr="00BE3A1F">
        <w:rPr>
          <w:lang w:val="en-US"/>
        </w:rPr>
        <w:t>proper</w:t>
      </w:r>
      <w:r w:rsidR="005563F8" w:rsidRPr="00BE3A1F">
        <w:rPr>
          <w:lang w:val="en-US"/>
        </w:rPr>
        <w:t xml:space="preserve"> sanitation. </w:t>
      </w:r>
      <w:r w:rsidR="006775BD">
        <w:rPr>
          <w:lang w:val="en-US"/>
        </w:rPr>
        <w:t xml:space="preserve">Working </w:t>
      </w:r>
      <w:r w:rsidR="0060067F">
        <w:rPr>
          <w:lang w:val="en-US"/>
        </w:rPr>
        <w:t xml:space="preserve">here </w:t>
      </w:r>
      <w:r w:rsidR="006775BD">
        <w:rPr>
          <w:lang w:val="en-US"/>
        </w:rPr>
        <w:t xml:space="preserve">in three vulnerable watersheds, </w:t>
      </w:r>
      <w:r w:rsidR="005563F8" w:rsidRPr="00BE3A1F">
        <w:rPr>
          <w:lang w:val="en-US"/>
        </w:rPr>
        <w:t xml:space="preserve">Wetlands International, through a new CGI Commitment to Action, </w:t>
      </w:r>
      <w:r w:rsidR="0060067F">
        <w:rPr>
          <w:lang w:val="en-US"/>
        </w:rPr>
        <w:t>will</w:t>
      </w:r>
      <w:r w:rsidR="00566C92" w:rsidRPr="00BE3A1F">
        <w:rPr>
          <w:lang w:val="en-US"/>
        </w:rPr>
        <w:t xml:space="preserve"> </w:t>
      </w:r>
      <w:r w:rsidR="00A4392F" w:rsidRPr="00BE3A1F">
        <w:rPr>
          <w:lang w:val="en-US"/>
        </w:rPr>
        <w:t xml:space="preserve">empower </w:t>
      </w:r>
      <w:r w:rsidR="005563F8" w:rsidRPr="00BE3A1F">
        <w:rPr>
          <w:lang w:val="en-US"/>
        </w:rPr>
        <w:t xml:space="preserve">civil society </w:t>
      </w:r>
      <w:r w:rsidR="00A4392F" w:rsidRPr="00BE3A1F">
        <w:rPr>
          <w:lang w:val="en-US"/>
        </w:rPr>
        <w:t xml:space="preserve">to engage </w:t>
      </w:r>
      <w:r w:rsidR="005563F8" w:rsidRPr="00BE3A1F">
        <w:rPr>
          <w:lang w:val="en-US"/>
        </w:rPr>
        <w:t xml:space="preserve">with governments and the private sector </w:t>
      </w:r>
      <w:r w:rsidR="0079728F" w:rsidRPr="00BE3A1F">
        <w:rPr>
          <w:lang w:val="en-US"/>
        </w:rPr>
        <w:t>and stimulate informed choices for equitable water sharing</w:t>
      </w:r>
      <w:r w:rsidR="0060067F">
        <w:rPr>
          <w:lang w:val="en-US"/>
        </w:rPr>
        <w:t>, land use</w:t>
      </w:r>
      <w:r w:rsidR="0079728F" w:rsidRPr="00BE3A1F">
        <w:rPr>
          <w:lang w:val="en-US"/>
        </w:rPr>
        <w:t xml:space="preserve"> and infrastructure development. Tools such as mapping wetland functions and values across watersheds and undertaking risk screening</w:t>
      </w:r>
      <w:r w:rsidR="0031376D" w:rsidRPr="00BE3A1F">
        <w:rPr>
          <w:lang w:val="en-US"/>
        </w:rPr>
        <w:t xml:space="preserve"> of investment </w:t>
      </w:r>
      <w:r w:rsidR="0079728F" w:rsidRPr="00BE3A1F">
        <w:rPr>
          <w:lang w:val="en-US"/>
        </w:rPr>
        <w:t xml:space="preserve">plans, </w:t>
      </w:r>
      <w:r w:rsidR="0031376D" w:rsidRPr="00BE3A1F">
        <w:rPr>
          <w:lang w:val="en-US"/>
        </w:rPr>
        <w:t>are</w:t>
      </w:r>
      <w:r w:rsidR="0079728F" w:rsidRPr="00BE3A1F">
        <w:rPr>
          <w:lang w:val="en-US"/>
        </w:rPr>
        <w:t xml:space="preserve"> applied</w:t>
      </w:r>
      <w:r w:rsidR="00566C92" w:rsidRPr="00BE3A1F">
        <w:rPr>
          <w:lang w:val="en-US"/>
        </w:rPr>
        <w:t>, as well as ensuring that vulnerable groups, such as downstream communities, and women, are given voice.</w:t>
      </w:r>
      <w:r w:rsidR="00BE3A1F" w:rsidRPr="00BE3A1F">
        <w:rPr>
          <w:lang w:val="en-US"/>
        </w:rPr>
        <w:t xml:space="preserve"> </w:t>
      </w:r>
      <w:r w:rsidR="00453896">
        <w:rPr>
          <w:lang w:val="en-US"/>
        </w:rPr>
        <w:t>The</w:t>
      </w:r>
      <w:r w:rsidR="00BE3A1F" w:rsidRPr="00BE3A1F">
        <w:rPr>
          <w:lang w:val="en-US"/>
        </w:rPr>
        <w:t xml:space="preserve"> benefits of better watershed management </w:t>
      </w:r>
      <w:r w:rsidR="006775BD">
        <w:rPr>
          <w:lang w:val="en-US"/>
        </w:rPr>
        <w:t>will</w:t>
      </w:r>
      <w:r w:rsidR="006775BD" w:rsidRPr="00BE3A1F">
        <w:rPr>
          <w:lang w:val="en-US"/>
        </w:rPr>
        <w:t xml:space="preserve"> </w:t>
      </w:r>
      <w:r w:rsidR="00BE3A1F" w:rsidRPr="00BE3A1F">
        <w:rPr>
          <w:lang w:val="en-US"/>
        </w:rPr>
        <w:t>impact the lives of thousands</w:t>
      </w:r>
      <w:r w:rsidR="0060067F">
        <w:rPr>
          <w:lang w:val="en-US"/>
        </w:rPr>
        <w:t>, safeguarding water supplies and reducing disaster risks</w:t>
      </w:r>
      <w:r w:rsidR="00BE3A1F" w:rsidRPr="00BE3A1F">
        <w:rPr>
          <w:lang w:val="en-US"/>
        </w:rPr>
        <w:t>. The estimated investment of the commitment is 2</w:t>
      </w:r>
      <w:r w:rsidR="00300759">
        <w:rPr>
          <w:lang w:val="en-US"/>
        </w:rPr>
        <w:t>.</w:t>
      </w:r>
      <w:r w:rsidR="00BE3A1F" w:rsidRPr="00BE3A1F">
        <w:rPr>
          <w:lang w:val="en-US"/>
        </w:rPr>
        <w:t>5 mil</w:t>
      </w:r>
      <w:r w:rsidR="00300759">
        <w:rPr>
          <w:lang w:val="en-US"/>
        </w:rPr>
        <w:t>lio</w:t>
      </w:r>
      <w:r w:rsidR="00BE3A1F" w:rsidRPr="00BE3A1F">
        <w:rPr>
          <w:lang w:val="en-US"/>
        </w:rPr>
        <w:t>n US dollar</w:t>
      </w:r>
      <w:r w:rsidR="00300759">
        <w:rPr>
          <w:lang w:val="en-US"/>
        </w:rPr>
        <w:t>s</w:t>
      </w:r>
      <w:r w:rsidR="00BE3A1F" w:rsidRPr="00BE3A1F">
        <w:rPr>
          <w:lang w:val="en-US"/>
        </w:rPr>
        <w:t>.</w:t>
      </w:r>
      <w:r w:rsidR="00453896">
        <w:rPr>
          <w:lang w:val="en-US"/>
        </w:rPr>
        <w:t xml:space="preserve"> </w:t>
      </w:r>
    </w:p>
    <w:p w:rsidR="000E6E63" w:rsidRDefault="00453896">
      <w:pPr>
        <w:spacing w:line="280" w:lineRule="exact"/>
        <w:rPr>
          <w:lang w:val="en-GB"/>
        </w:rPr>
      </w:pPr>
      <w:r>
        <w:rPr>
          <w:lang w:val="en-US"/>
        </w:rPr>
        <w:t>Wetlands International is supported in this commitment by</w:t>
      </w:r>
      <w:r w:rsidR="009E68AC" w:rsidRPr="009E68AC">
        <w:rPr>
          <w:lang w:val="en-US"/>
        </w:rPr>
        <w:t xml:space="preserve"> two new multi-year, multi-million Strategic Partnerships with the Dutch Ministry of Foreign Affairs:  Partners for Resilience, led by the Netherlands Red Cross, also with the Red Cross Climate Cent</w:t>
      </w:r>
      <w:r w:rsidR="006775BD">
        <w:rPr>
          <w:lang w:val="en-US"/>
        </w:rPr>
        <w:t>re</w:t>
      </w:r>
      <w:r w:rsidR="009E68AC" w:rsidRPr="009E68AC">
        <w:rPr>
          <w:lang w:val="en-US"/>
        </w:rPr>
        <w:t xml:space="preserve">, Cordaid, CARE Netherlands, and </w:t>
      </w:r>
      <w:r>
        <w:rPr>
          <w:lang w:val="en-US"/>
        </w:rPr>
        <w:t xml:space="preserve">many </w:t>
      </w:r>
      <w:r w:rsidR="009E68AC" w:rsidRPr="009E68AC">
        <w:rPr>
          <w:lang w:val="en-US"/>
        </w:rPr>
        <w:t xml:space="preserve">Kenyan and Uganda partners, and WASH IT!, led by IRC, joined by SIMAVI, AKVO, and </w:t>
      </w:r>
      <w:r>
        <w:rPr>
          <w:lang w:val="en-US"/>
        </w:rPr>
        <w:t>a wide range of local and regional partners</w:t>
      </w:r>
      <w:r w:rsidR="009E68AC" w:rsidRPr="009E68AC">
        <w:rPr>
          <w:lang w:val="en-US"/>
        </w:rPr>
        <w:t>.</w:t>
      </w:r>
      <w:r>
        <w:rPr>
          <w:lang w:val="en-GB"/>
        </w:rPr>
        <w:t xml:space="preserve">  </w:t>
      </w:r>
    </w:p>
    <w:p w:rsidR="000A2B8C" w:rsidRPr="00797E55" w:rsidRDefault="00690BE9" w:rsidP="00797E55">
      <w:pPr>
        <w:spacing w:line="280" w:lineRule="exact"/>
        <w:rPr>
          <w:b/>
          <w:lang w:val="en-US"/>
        </w:rPr>
      </w:pPr>
      <w:r w:rsidRPr="00797E55">
        <w:rPr>
          <w:b/>
          <w:lang w:val="en-US"/>
        </w:rPr>
        <w:t>Wetlands International</w:t>
      </w:r>
      <w:r w:rsidR="00C04EE3" w:rsidRPr="00797E55">
        <w:rPr>
          <w:b/>
          <w:lang w:val="en-US"/>
        </w:rPr>
        <w:t xml:space="preserve"> at the Clinton Global Initia</w:t>
      </w:r>
      <w:r w:rsidRPr="00797E55">
        <w:rPr>
          <w:b/>
          <w:lang w:val="en-US"/>
        </w:rPr>
        <w:t>tive 2015 Annual Meeting</w:t>
      </w:r>
      <w:r w:rsidR="000B70DE" w:rsidRPr="00797E55">
        <w:rPr>
          <w:rFonts w:eastAsiaTheme="minorHAnsi"/>
          <w:lang w:val="en-US" w:eastAsia="en-US"/>
        </w:rPr>
        <w:br/>
      </w:r>
      <w:r w:rsidR="00C04EE3" w:rsidRPr="00797E55">
        <w:rPr>
          <w:lang w:val="en-US"/>
        </w:rPr>
        <w:t xml:space="preserve">Wetlands International has been </w:t>
      </w:r>
      <w:r w:rsidR="003F55E5">
        <w:rPr>
          <w:lang w:val="en-US"/>
        </w:rPr>
        <w:t xml:space="preserve">a </w:t>
      </w:r>
      <w:r w:rsidR="00C04EE3" w:rsidRPr="00797E55">
        <w:rPr>
          <w:lang w:val="en-US"/>
        </w:rPr>
        <w:t>member of CGI for five years in a row (since 2011). During this time we have made t</w:t>
      </w:r>
      <w:r w:rsidR="00B82FC9" w:rsidRPr="00797E55">
        <w:rPr>
          <w:lang w:val="en-US"/>
        </w:rPr>
        <w:t>hree</w:t>
      </w:r>
      <w:r w:rsidR="00C04EE3" w:rsidRPr="00797E55">
        <w:rPr>
          <w:lang w:val="en-US"/>
        </w:rPr>
        <w:t xml:space="preserve"> Commitments to Action: ‘Securing Wet</w:t>
      </w:r>
      <w:r w:rsidR="00B82FC9" w:rsidRPr="00797E55">
        <w:rPr>
          <w:lang w:val="en-US"/>
        </w:rPr>
        <w:t xml:space="preserve">lands Carbon Stores for Climate, </w:t>
      </w:r>
      <w:r w:rsidR="00DC2E10" w:rsidRPr="00797E55">
        <w:rPr>
          <w:lang w:val="en-US"/>
        </w:rPr>
        <w:t>which seeks to conserve and restore global peatlands</w:t>
      </w:r>
      <w:r w:rsidR="00B82FC9" w:rsidRPr="00797E55">
        <w:rPr>
          <w:lang w:val="en-US"/>
        </w:rPr>
        <w:t xml:space="preserve">. </w:t>
      </w:r>
      <w:r w:rsidR="00C04EE3" w:rsidRPr="00797E55">
        <w:rPr>
          <w:lang w:val="en-US"/>
        </w:rPr>
        <w:t xml:space="preserve"> </w:t>
      </w:r>
      <w:r w:rsidR="0060067F">
        <w:rPr>
          <w:lang w:val="en-US"/>
        </w:rPr>
        <w:t>Our second commitment</w:t>
      </w:r>
      <w:r w:rsidR="0060067F" w:rsidRPr="00797E55">
        <w:rPr>
          <w:lang w:val="en-US"/>
        </w:rPr>
        <w:t xml:space="preserve"> </w:t>
      </w:r>
      <w:r w:rsidR="0060067F">
        <w:rPr>
          <w:lang w:val="en-US"/>
        </w:rPr>
        <w:t xml:space="preserve">(2014) </w:t>
      </w:r>
      <w:r w:rsidR="00C04EE3" w:rsidRPr="00797E55">
        <w:rPr>
          <w:lang w:val="en-US"/>
        </w:rPr>
        <w:t>‘Restoring Vulnerable Coasts for Economic and Ecosystem Value’</w:t>
      </w:r>
      <w:r w:rsidR="00B82FC9" w:rsidRPr="00797E55">
        <w:rPr>
          <w:lang w:val="en-US"/>
        </w:rPr>
        <w:t>,</w:t>
      </w:r>
      <w:r w:rsidR="00DC2E10" w:rsidRPr="00797E55">
        <w:rPr>
          <w:lang w:val="en-US"/>
        </w:rPr>
        <w:t xml:space="preserve"> </w:t>
      </w:r>
      <w:r w:rsidR="0060067F">
        <w:rPr>
          <w:lang w:val="en-US"/>
        </w:rPr>
        <w:t xml:space="preserve">was made </w:t>
      </w:r>
      <w:r w:rsidR="00DC2E10" w:rsidRPr="00797E55">
        <w:rPr>
          <w:lang w:val="en-US"/>
        </w:rPr>
        <w:t xml:space="preserve">in response to the continuing vulnerability of communities in Aceh </w:t>
      </w:r>
      <w:r w:rsidR="0060067F">
        <w:rPr>
          <w:lang w:val="en-US"/>
        </w:rPr>
        <w:t xml:space="preserve">ten years </w:t>
      </w:r>
      <w:r w:rsidR="00DC2E10" w:rsidRPr="00797E55">
        <w:rPr>
          <w:lang w:val="en-US"/>
        </w:rPr>
        <w:t xml:space="preserve">after the </w:t>
      </w:r>
      <w:r w:rsidR="0060067F">
        <w:rPr>
          <w:lang w:val="en-US"/>
        </w:rPr>
        <w:t>Asian t</w:t>
      </w:r>
      <w:r w:rsidR="00DC2E10" w:rsidRPr="00797E55">
        <w:rPr>
          <w:lang w:val="en-US"/>
        </w:rPr>
        <w:t>sunami</w:t>
      </w:r>
      <w:r w:rsidR="0060067F">
        <w:rPr>
          <w:lang w:val="en-US"/>
        </w:rPr>
        <w:t>.</w:t>
      </w:r>
      <w:r w:rsidR="00B82FC9" w:rsidRPr="00797E55">
        <w:rPr>
          <w:lang w:val="en-US"/>
        </w:rPr>
        <w:t xml:space="preserve"> </w:t>
      </w:r>
      <w:r w:rsidR="0060067F">
        <w:rPr>
          <w:lang w:val="en-US"/>
        </w:rPr>
        <w:t>N</w:t>
      </w:r>
      <w:r w:rsidR="00B82FC9" w:rsidRPr="00797E55">
        <w:rPr>
          <w:lang w:val="en-US"/>
        </w:rPr>
        <w:t xml:space="preserve">ow we </w:t>
      </w:r>
      <w:r w:rsidR="0060067F">
        <w:rPr>
          <w:lang w:val="en-US"/>
        </w:rPr>
        <w:t>announce</w:t>
      </w:r>
      <w:r w:rsidR="0060067F" w:rsidRPr="00797E55">
        <w:rPr>
          <w:lang w:val="en-US"/>
        </w:rPr>
        <w:t xml:space="preserve"> </w:t>
      </w:r>
      <w:r w:rsidR="00B82FC9" w:rsidRPr="00797E55">
        <w:rPr>
          <w:lang w:val="en-US"/>
        </w:rPr>
        <w:t>‘Water secure, resilient communities in Kenya and Uganda’</w:t>
      </w:r>
      <w:r w:rsidR="00C04EE3" w:rsidRPr="00797E55">
        <w:rPr>
          <w:lang w:val="en-US"/>
        </w:rPr>
        <w:t xml:space="preserve">. </w:t>
      </w:r>
      <w:r w:rsidR="00B82FC9" w:rsidRPr="00797E55">
        <w:rPr>
          <w:lang w:val="en-US"/>
        </w:rPr>
        <w:t>Two of the</w:t>
      </w:r>
      <w:r w:rsidR="00DC2E10" w:rsidRPr="00797E55">
        <w:rPr>
          <w:lang w:val="en-US"/>
        </w:rPr>
        <w:t>se</w:t>
      </w:r>
      <w:r w:rsidR="00B82FC9" w:rsidRPr="00797E55">
        <w:rPr>
          <w:lang w:val="en-US"/>
        </w:rPr>
        <w:t xml:space="preserve"> three commitments have been </w:t>
      </w:r>
      <w:r w:rsidR="0060067F">
        <w:rPr>
          <w:lang w:val="en-US"/>
        </w:rPr>
        <w:t xml:space="preserve">selected </w:t>
      </w:r>
      <w:r w:rsidR="00B82FC9" w:rsidRPr="00797E55">
        <w:rPr>
          <w:lang w:val="en-US"/>
        </w:rPr>
        <w:t xml:space="preserve">as exemplary approaches to tackling these important global issues.  </w:t>
      </w:r>
    </w:p>
    <w:p w:rsidR="00482CAF" w:rsidRPr="00300759" w:rsidRDefault="00690BE9" w:rsidP="00797E55">
      <w:pPr>
        <w:spacing w:line="280" w:lineRule="exact"/>
      </w:pPr>
      <w:r w:rsidRPr="00797E55">
        <w:rPr>
          <w:b/>
        </w:rPr>
        <w:t xml:space="preserve">About Wetlands International </w:t>
      </w:r>
      <w:r w:rsidRPr="00797E55">
        <w:t>(n</w:t>
      </w:r>
      <w:r w:rsidR="000A4EA4" w:rsidRPr="00797E55">
        <w:t>o translation needed, already approved and no reference to CGI)</w:t>
      </w:r>
      <w:r w:rsidR="000A4EA4" w:rsidRPr="00797E55">
        <w:rPr>
          <w:b/>
        </w:rPr>
        <w:br/>
      </w:r>
      <w:r w:rsidR="00482CAF" w:rsidRPr="00797E55">
        <w:t xml:space="preserve">Wetlands International, gevestigd in Ede, is een NGO die zich al sinds 1937 inzet om wetlands en haar functies en biodiversiteit te behouden en te herstellen voor mens en natuur. Wetlands mogen geen bijzaak zijn. Deze prachtige natuurgebieden spelen een uitermate belangrijke rol bij het voorkomen van natuurrampen zoals overstromingen en droogtes. Maar nog steeds zijn wetlands één van de verborgen succesfactoren als het gaat om enorme issues en rampen (water, voeding, klimaat en handel) te voorkomen. En dat terwijl een derde van Nederland uit wetlands bestaat. Voorbeelden zijn de Biesbos, Waddenzee en de Zeeuwse delta (o.a. Grevelingen en Oosterschelde). Veel kennis en </w:t>
      </w:r>
      <w:r w:rsidR="00482CAF" w:rsidRPr="00797E55">
        <w:lastRenderedPageBreak/>
        <w:t>expertise over de ontwikkeling van wetlands komt uit Nederland. Nederlandse specialisten zorgen dat deze kennis wereldwijd gedeeld wordt.</w:t>
      </w:r>
      <w:r w:rsidR="000B70DE" w:rsidRPr="00797E55">
        <w:t xml:space="preserve"> </w:t>
      </w:r>
      <w:r w:rsidR="009E68AC" w:rsidRPr="009E68AC">
        <w:t>More information on wetlands.org.</w:t>
      </w:r>
    </w:p>
    <w:p w:rsidR="00C04EE3" w:rsidRPr="00797E55" w:rsidRDefault="00C04EE3" w:rsidP="00797E55">
      <w:pPr>
        <w:spacing w:line="280" w:lineRule="exact"/>
        <w:rPr>
          <w:lang w:val="en-US"/>
        </w:rPr>
      </w:pPr>
      <w:r w:rsidRPr="00797E55">
        <w:rPr>
          <w:b/>
          <w:lang w:val="en-US"/>
        </w:rPr>
        <w:t>About the Clinton Global Initiative</w:t>
      </w:r>
      <w:r w:rsidR="000B70DE" w:rsidRPr="00797E55">
        <w:rPr>
          <w:lang w:val="en-US"/>
        </w:rPr>
        <w:br/>
      </w:r>
      <w:r w:rsidRPr="00797E55">
        <w:rPr>
          <w:lang w:val="en-US"/>
        </w:rPr>
        <w:t xml:space="preserve">Established in 2005 by President Bill Clinton, the Clinton Global Initiative (CGI), an initiative of the Clinton Foundation, convenes global leaders to create and implement solutions to the world's most pressing challenges. CGI Annual Meetings have brought together 190 sitting and former heads of state, more than 20 Nobel Prize laureates, and hundreds of leading CEOs, heads of foundations and NGOs, major philanthropists, and members of the media. To date, members of the CGI community have made more than 3,200 Commitments to Action, which have improved the lives of over 430 million people in more than 180 countries. </w:t>
      </w:r>
      <w:r w:rsidR="00E628DE" w:rsidRPr="00797E55">
        <w:rPr>
          <w:lang w:val="en-US"/>
        </w:rPr>
        <w:t>The central theme of the Annual Meeting of 2015 is</w:t>
      </w:r>
      <w:r w:rsidR="000B70DE" w:rsidRPr="00797E55">
        <w:rPr>
          <w:lang w:val="en-US"/>
        </w:rPr>
        <w:t xml:space="preserve"> ‘The future of impact’.</w:t>
      </w:r>
    </w:p>
    <w:p w:rsidR="00C04EE3" w:rsidRPr="00797E55" w:rsidRDefault="00C04EE3" w:rsidP="00797E55">
      <w:pPr>
        <w:spacing w:line="280" w:lineRule="exact"/>
        <w:rPr>
          <w:lang w:val="en-US"/>
        </w:rPr>
      </w:pPr>
      <w:r w:rsidRPr="00797E55">
        <w:rPr>
          <w:lang w:val="en-US"/>
        </w:rPr>
        <w:t>For more information, visit</w:t>
      </w:r>
      <w:r w:rsidR="000B70DE" w:rsidRPr="00797E55">
        <w:rPr>
          <w:lang w:val="en-US"/>
        </w:rPr>
        <w:t xml:space="preserve"> </w:t>
      </w:r>
      <w:r w:rsidRPr="00797E55">
        <w:rPr>
          <w:lang w:val="en-US"/>
        </w:rPr>
        <w:t xml:space="preserve">clintonglobalinitiative.org and follow Twitter </w:t>
      </w:r>
      <w:hyperlink r:id="rId8" w:history="1">
        <w:r w:rsidRPr="00797E55">
          <w:rPr>
            <w:rStyle w:val="Hyperlink"/>
            <w:lang w:val="en-US"/>
          </w:rPr>
          <w:t>@</w:t>
        </w:r>
        <w:proofErr w:type="spellStart"/>
        <w:r w:rsidRPr="00797E55">
          <w:rPr>
            <w:rStyle w:val="Hyperlink"/>
            <w:lang w:val="en-US"/>
          </w:rPr>
          <w:t>ClintonGlobal</w:t>
        </w:r>
        <w:proofErr w:type="spellEnd"/>
      </w:hyperlink>
      <w:r w:rsidRPr="00797E55">
        <w:rPr>
          <w:lang w:val="en-US"/>
        </w:rPr>
        <w:t xml:space="preserve"> and </w:t>
      </w:r>
      <w:proofErr w:type="spellStart"/>
      <w:r w:rsidRPr="00797E55">
        <w:rPr>
          <w:lang w:val="en-US"/>
        </w:rPr>
        <w:t>Facebook</w:t>
      </w:r>
      <w:proofErr w:type="spellEnd"/>
      <w:r w:rsidRPr="00797E55">
        <w:rPr>
          <w:lang w:val="en-US"/>
        </w:rPr>
        <w:t xml:space="preserve"> at </w:t>
      </w:r>
      <w:hyperlink r:id="rId9" w:history="1">
        <w:r w:rsidRPr="00797E55">
          <w:rPr>
            <w:rStyle w:val="Hyperlink"/>
            <w:lang w:val="en-US"/>
          </w:rPr>
          <w:t>facebook.com/</w:t>
        </w:r>
        <w:proofErr w:type="spellStart"/>
        <w:r w:rsidRPr="00797E55">
          <w:rPr>
            <w:rStyle w:val="Hyperlink"/>
            <w:lang w:val="en-US"/>
          </w:rPr>
          <w:t>clintonglobalinitiative</w:t>
        </w:r>
        <w:proofErr w:type="spellEnd"/>
      </w:hyperlink>
      <w:r w:rsidRPr="00797E55">
        <w:rPr>
          <w:lang w:val="en-US"/>
        </w:rPr>
        <w:t xml:space="preserve">. </w:t>
      </w:r>
    </w:p>
    <w:p w:rsidR="00C04EE3" w:rsidRPr="00797E55" w:rsidRDefault="00C04EE3" w:rsidP="00797E55">
      <w:pPr>
        <w:spacing w:line="280" w:lineRule="exact"/>
        <w:rPr>
          <w:b/>
          <w:lang w:val="en-US"/>
        </w:rPr>
      </w:pPr>
    </w:p>
    <w:p w:rsidR="00870237" w:rsidRPr="00797E55" w:rsidRDefault="000A4EA4" w:rsidP="00797E55">
      <w:pPr>
        <w:spacing w:line="280" w:lineRule="exact"/>
        <w:rPr>
          <w:lang w:val="en-US"/>
        </w:rPr>
      </w:pPr>
      <w:r w:rsidRPr="00797E55">
        <w:rPr>
          <w:b/>
          <w:lang w:val="en-US"/>
        </w:rPr>
        <w:t>Editorial note, not for publication</w:t>
      </w:r>
      <w:r w:rsidR="00482CAF" w:rsidRPr="00797E55">
        <w:rPr>
          <w:lang w:val="en-US"/>
        </w:rPr>
        <w:br/>
      </w:r>
      <w:r w:rsidRPr="00797E55">
        <w:rPr>
          <w:lang w:val="en-US"/>
        </w:rPr>
        <w:t>For further information and interviews with Jane Madgwick, please contact</w:t>
      </w:r>
      <w:r w:rsidR="00482CAF" w:rsidRPr="00797E55">
        <w:rPr>
          <w:lang w:val="en-US"/>
        </w:rPr>
        <w:t>:</w:t>
      </w:r>
      <w:r w:rsidR="00482CAF" w:rsidRPr="00797E55">
        <w:rPr>
          <w:lang w:val="en-US"/>
        </w:rPr>
        <w:br/>
        <w:t>SiS.PR</w:t>
      </w:r>
      <w:r w:rsidR="00482CAF" w:rsidRPr="00797E55">
        <w:rPr>
          <w:lang w:val="en-US"/>
        </w:rPr>
        <w:br/>
        <w:t>Inge Baars</w:t>
      </w:r>
      <w:r w:rsidR="00482CAF" w:rsidRPr="00797E55">
        <w:rPr>
          <w:lang w:val="en-US"/>
        </w:rPr>
        <w:br/>
        <w:t>T: 010 240 00 03 /06 21 86 51 37</w:t>
      </w:r>
      <w:r w:rsidR="00482CAF" w:rsidRPr="00797E55">
        <w:rPr>
          <w:lang w:val="en-US"/>
        </w:rPr>
        <w:br/>
        <w:t xml:space="preserve">E: </w:t>
      </w:r>
      <w:hyperlink r:id="rId10" w:history="1">
        <w:r w:rsidR="00870237" w:rsidRPr="00797E55">
          <w:rPr>
            <w:rStyle w:val="Hyperlink"/>
            <w:lang w:val="en-US"/>
          </w:rPr>
          <w:t>inge@sispr.nl</w:t>
        </w:r>
      </w:hyperlink>
    </w:p>
    <w:p w:rsidR="00A249BC" w:rsidRPr="009706DA" w:rsidRDefault="00A249BC" w:rsidP="00797E55">
      <w:pPr>
        <w:spacing w:line="280" w:lineRule="exact"/>
        <w:rPr>
          <w:lang w:val="en-US"/>
        </w:rPr>
      </w:pPr>
    </w:p>
    <w:p w:rsidR="00A249BC" w:rsidRPr="009706DA" w:rsidRDefault="009F4288" w:rsidP="00797E55">
      <w:pPr>
        <w:spacing w:line="280" w:lineRule="exact"/>
        <w:rPr>
          <w:lang w:val="en-US"/>
        </w:rPr>
      </w:pPr>
      <w:r w:rsidRPr="009706DA">
        <w:rPr>
          <w:lang w:val="en-US"/>
        </w:rPr>
        <w:t xml:space="preserve"> </w:t>
      </w:r>
    </w:p>
    <w:sectPr w:rsidR="00A249BC" w:rsidRPr="009706DA" w:rsidSect="008159FF">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25C1EC" w15:done="0"/>
  <w15:commentEx w15:paraId="135E38FA" w15:done="0"/>
</w15:commentsEx>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B15CD"/>
    <w:multiLevelType w:val="hybridMultilevel"/>
    <w:tmpl w:val="2ACAF590"/>
    <w:lvl w:ilvl="0" w:tplc="174068F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CCF6D9D"/>
    <w:multiLevelType w:val="hybridMultilevel"/>
    <w:tmpl w:val="B0CC39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D1D5D80"/>
    <w:multiLevelType w:val="hybridMultilevel"/>
    <w:tmpl w:val="824047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B380E1A"/>
    <w:multiLevelType w:val="multilevel"/>
    <w:tmpl w:val="2968E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njamin Talus">
    <w15:presenceInfo w15:providerId="AD" w15:userId="S-1-5-21-3169751342-283139931-623035146-480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08"/>
  <w:hyphenationZone w:val="425"/>
  <w:characterSpacingControl w:val="doNotCompress"/>
  <w:compat>
    <w:useFELayout/>
  </w:compat>
  <w:rsids>
    <w:rsidRoot w:val="009F4288"/>
    <w:rsid w:val="00030500"/>
    <w:rsid w:val="00085377"/>
    <w:rsid w:val="000A2B8C"/>
    <w:rsid w:val="000A4EA4"/>
    <w:rsid w:val="000A508D"/>
    <w:rsid w:val="000B3993"/>
    <w:rsid w:val="000B70DE"/>
    <w:rsid w:val="000E6E63"/>
    <w:rsid w:val="0017438E"/>
    <w:rsid w:val="001A1F5F"/>
    <w:rsid w:val="00265987"/>
    <w:rsid w:val="00274BB3"/>
    <w:rsid w:val="00300759"/>
    <w:rsid w:val="0031376D"/>
    <w:rsid w:val="00370DFF"/>
    <w:rsid w:val="003F55E5"/>
    <w:rsid w:val="00453896"/>
    <w:rsid w:val="00482CAF"/>
    <w:rsid w:val="005563F8"/>
    <w:rsid w:val="00566C92"/>
    <w:rsid w:val="005E613B"/>
    <w:rsid w:val="0060067F"/>
    <w:rsid w:val="006665BA"/>
    <w:rsid w:val="006775BD"/>
    <w:rsid w:val="00690BE9"/>
    <w:rsid w:val="006C4A87"/>
    <w:rsid w:val="007072BE"/>
    <w:rsid w:val="00740AB7"/>
    <w:rsid w:val="00773070"/>
    <w:rsid w:val="0079728F"/>
    <w:rsid w:val="00797E55"/>
    <w:rsid w:val="007D4A79"/>
    <w:rsid w:val="008105A8"/>
    <w:rsid w:val="008159FF"/>
    <w:rsid w:val="00870237"/>
    <w:rsid w:val="00894710"/>
    <w:rsid w:val="008B4DE8"/>
    <w:rsid w:val="009706DA"/>
    <w:rsid w:val="009E68AC"/>
    <w:rsid w:val="009F4288"/>
    <w:rsid w:val="00A249BC"/>
    <w:rsid w:val="00A4392F"/>
    <w:rsid w:val="00A93159"/>
    <w:rsid w:val="00AA4FC9"/>
    <w:rsid w:val="00B37B8D"/>
    <w:rsid w:val="00B7408C"/>
    <w:rsid w:val="00B82FC9"/>
    <w:rsid w:val="00BB3662"/>
    <w:rsid w:val="00BE3A1F"/>
    <w:rsid w:val="00C03D82"/>
    <w:rsid w:val="00C04EE3"/>
    <w:rsid w:val="00C23905"/>
    <w:rsid w:val="00C67FA6"/>
    <w:rsid w:val="00DA3E8B"/>
    <w:rsid w:val="00DC2E10"/>
    <w:rsid w:val="00E34611"/>
    <w:rsid w:val="00E44233"/>
    <w:rsid w:val="00E628DE"/>
    <w:rsid w:val="00E63319"/>
    <w:rsid w:val="00EB3E86"/>
    <w:rsid w:val="00F24C8D"/>
    <w:rsid w:val="00F97B9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9471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6665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Standaardalinea-lettertype"/>
    <w:uiPriority w:val="99"/>
    <w:unhideWhenUsed/>
    <w:rsid w:val="00870237"/>
    <w:rPr>
      <w:color w:val="0000FF" w:themeColor="hyperlink"/>
      <w:u w:val="single"/>
    </w:rPr>
  </w:style>
  <w:style w:type="character" w:styleId="Verwijzingopmerking">
    <w:name w:val="annotation reference"/>
    <w:basedOn w:val="Standaardalinea-lettertype"/>
    <w:uiPriority w:val="99"/>
    <w:semiHidden/>
    <w:unhideWhenUsed/>
    <w:rsid w:val="005563F8"/>
    <w:rPr>
      <w:sz w:val="16"/>
      <w:szCs w:val="16"/>
    </w:rPr>
  </w:style>
  <w:style w:type="paragraph" w:styleId="Tekstopmerking">
    <w:name w:val="annotation text"/>
    <w:basedOn w:val="Standaard"/>
    <w:link w:val="TekstopmerkingChar"/>
    <w:uiPriority w:val="99"/>
    <w:semiHidden/>
    <w:unhideWhenUsed/>
    <w:rsid w:val="005563F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563F8"/>
    <w:rPr>
      <w:sz w:val="20"/>
      <w:szCs w:val="20"/>
    </w:rPr>
  </w:style>
  <w:style w:type="paragraph" w:styleId="Onderwerpvanopmerking">
    <w:name w:val="annotation subject"/>
    <w:basedOn w:val="Tekstopmerking"/>
    <w:next w:val="Tekstopmerking"/>
    <w:link w:val="OnderwerpvanopmerkingChar"/>
    <w:uiPriority w:val="99"/>
    <w:semiHidden/>
    <w:unhideWhenUsed/>
    <w:rsid w:val="005563F8"/>
    <w:rPr>
      <w:b/>
      <w:bCs/>
    </w:rPr>
  </w:style>
  <w:style w:type="character" w:customStyle="1" w:styleId="OnderwerpvanopmerkingChar">
    <w:name w:val="Onderwerp van opmerking Char"/>
    <w:basedOn w:val="TekstopmerkingChar"/>
    <w:link w:val="Onderwerpvanopmerking"/>
    <w:uiPriority w:val="99"/>
    <w:semiHidden/>
    <w:rsid w:val="005563F8"/>
    <w:rPr>
      <w:b/>
      <w:bCs/>
      <w:sz w:val="20"/>
      <w:szCs w:val="20"/>
    </w:rPr>
  </w:style>
  <w:style w:type="paragraph" w:styleId="Ballontekst">
    <w:name w:val="Balloon Text"/>
    <w:basedOn w:val="Standaard"/>
    <w:link w:val="BallontekstChar"/>
    <w:uiPriority w:val="99"/>
    <w:semiHidden/>
    <w:unhideWhenUsed/>
    <w:rsid w:val="005563F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563F8"/>
    <w:rPr>
      <w:rFonts w:ascii="Tahoma" w:hAnsi="Tahoma" w:cs="Tahoma"/>
      <w:sz w:val="16"/>
      <w:szCs w:val="16"/>
    </w:rPr>
  </w:style>
  <w:style w:type="paragraph" w:styleId="Lijstalinea">
    <w:name w:val="List Paragraph"/>
    <w:basedOn w:val="Standaard"/>
    <w:uiPriority w:val="34"/>
    <w:qFormat/>
    <w:rsid w:val="00C04EE3"/>
    <w:pPr>
      <w:ind w:left="720"/>
      <w:contextualSpacing/>
    </w:pPr>
  </w:style>
  <w:style w:type="paragraph" w:customStyle="1" w:styleId="Default">
    <w:name w:val="Default"/>
    <w:rsid w:val="000B3993"/>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339939811">
      <w:bodyDiv w:val="1"/>
      <w:marLeft w:val="0"/>
      <w:marRight w:val="0"/>
      <w:marTop w:val="0"/>
      <w:marBottom w:val="0"/>
      <w:divBdr>
        <w:top w:val="none" w:sz="0" w:space="0" w:color="auto"/>
        <w:left w:val="none" w:sz="0" w:space="0" w:color="auto"/>
        <w:bottom w:val="none" w:sz="0" w:space="0" w:color="auto"/>
        <w:right w:val="none" w:sz="0" w:space="0" w:color="auto"/>
      </w:divBdr>
      <w:divsChild>
        <w:div w:id="364135202">
          <w:marLeft w:val="0"/>
          <w:marRight w:val="0"/>
          <w:marTop w:val="0"/>
          <w:marBottom w:val="0"/>
          <w:divBdr>
            <w:top w:val="none" w:sz="0" w:space="0" w:color="auto"/>
            <w:left w:val="none" w:sz="0" w:space="0" w:color="auto"/>
            <w:bottom w:val="none" w:sz="0" w:space="0" w:color="auto"/>
            <w:right w:val="none" w:sz="0" w:space="0" w:color="auto"/>
          </w:divBdr>
        </w:div>
      </w:divsChild>
    </w:div>
    <w:div w:id="605427123">
      <w:bodyDiv w:val="1"/>
      <w:marLeft w:val="0"/>
      <w:marRight w:val="0"/>
      <w:marTop w:val="0"/>
      <w:marBottom w:val="0"/>
      <w:divBdr>
        <w:top w:val="none" w:sz="0" w:space="0" w:color="auto"/>
        <w:left w:val="none" w:sz="0" w:space="0" w:color="auto"/>
        <w:bottom w:val="none" w:sz="0" w:space="0" w:color="auto"/>
        <w:right w:val="none" w:sz="0" w:space="0" w:color="auto"/>
      </w:divBdr>
      <w:divsChild>
        <w:div w:id="719135857">
          <w:marLeft w:val="0"/>
          <w:marRight w:val="0"/>
          <w:marTop w:val="0"/>
          <w:marBottom w:val="0"/>
          <w:divBdr>
            <w:top w:val="none" w:sz="0" w:space="0" w:color="auto"/>
            <w:left w:val="none" w:sz="0" w:space="0" w:color="auto"/>
            <w:bottom w:val="none" w:sz="0" w:space="0" w:color="auto"/>
            <w:right w:val="none" w:sz="0" w:space="0" w:color="auto"/>
          </w:divBdr>
          <w:divsChild>
            <w:div w:id="119650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25178">
      <w:bodyDiv w:val="1"/>
      <w:marLeft w:val="0"/>
      <w:marRight w:val="0"/>
      <w:marTop w:val="0"/>
      <w:marBottom w:val="0"/>
      <w:divBdr>
        <w:top w:val="none" w:sz="0" w:space="0" w:color="auto"/>
        <w:left w:val="none" w:sz="0" w:space="0" w:color="auto"/>
        <w:bottom w:val="none" w:sz="0" w:space="0" w:color="auto"/>
        <w:right w:val="none" w:sz="0" w:space="0" w:color="auto"/>
      </w:divBdr>
    </w:div>
    <w:div w:id="194946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twitter.com/ClintonGlobal"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ge@sispr.nl" TargetMode="External"/><Relationship Id="rId4" Type="http://schemas.openxmlformats.org/officeDocument/2006/relationships/settings" Target="settings.xml"/><Relationship Id="rId9" Type="http://schemas.openxmlformats.org/officeDocument/2006/relationships/hyperlink" Target="https://www.facebook.com/clintonglobalinitiative" TargetMode="External"/><Relationship Id="rId14" Type="http://schemas.microsoft.com/office/2011/relationships/commentsExtended" Target="commentsExtended.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A99BAC-3178-4239-AF44-2C8E2D100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3</Pages>
  <Words>1104</Words>
  <Characters>6074</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Wetlands International</Company>
  <LinksUpToDate>false</LinksUpToDate>
  <CharactersWithSpaces>7164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 Baars</dc:creator>
  <cp:lastModifiedBy>Inge Baars</cp:lastModifiedBy>
  <cp:revision>6</cp:revision>
  <cp:lastPrinted>2015-09-24T09:26:00Z</cp:lastPrinted>
  <dcterms:created xsi:type="dcterms:W3CDTF">2015-09-24T08:52:00Z</dcterms:created>
  <dcterms:modified xsi:type="dcterms:W3CDTF">2015-09-29T13:15:00Z</dcterms:modified>
</cp:coreProperties>
</file>